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990" w:rsidRDefault="00CA4990" w:rsidP="00CA4990">
      <w:pPr>
        <w:shd w:val="clear" w:color="auto" w:fill="FFFFFF"/>
        <w:spacing w:after="0" w:line="240" w:lineRule="auto"/>
        <w:jc w:val="center"/>
        <w:rPr>
          <w:rFonts w:ascii="Arial" w:eastAsia="Times New Roman" w:hAnsi="Arial" w:cs="Arial"/>
          <w:b/>
          <w:bCs/>
          <w:color w:val="000000"/>
          <w:sz w:val="24"/>
          <w:szCs w:val="24"/>
          <w:u w:val="single"/>
          <w:lang w:eastAsia="es-AR"/>
        </w:rPr>
      </w:pPr>
      <w:r w:rsidRPr="00CA4990">
        <w:rPr>
          <w:rFonts w:ascii="Arial" w:eastAsia="Times New Roman" w:hAnsi="Arial" w:cs="Arial"/>
          <w:b/>
          <w:bCs/>
          <w:color w:val="000000"/>
          <w:sz w:val="24"/>
          <w:szCs w:val="24"/>
          <w:u w:val="single"/>
          <w:lang w:eastAsia="es-AR"/>
        </w:rPr>
        <w:t>CAMBIO DE FUNCIONES, RECALIFICACIÓN DE A.R.T.</w:t>
      </w:r>
    </w:p>
    <w:p w:rsidR="00CA4990" w:rsidRPr="00CA4990" w:rsidRDefault="00CA4990" w:rsidP="00CA4990">
      <w:pPr>
        <w:shd w:val="clear" w:color="auto" w:fill="FFFFFF"/>
        <w:spacing w:after="0" w:line="240" w:lineRule="auto"/>
        <w:jc w:val="center"/>
        <w:rPr>
          <w:rFonts w:ascii="Roboto" w:eastAsia="Times New Roman" w:hAnsi="Roboto" w:cs="Times New Roman"/>
          <w:color w:val="000000"/>
          <w:sz w:val="24"/>
          <w:szCs w:val="24"/>
          <w:lang w:eastAsia="es-AR"/>
        </w:rPr>
      </w:pPr>
    </w:p>
    <w:p w:rsidR="00CA4990" w:rsidRPr="00CA4990" w:rsidRDefault="00CA4990" w:rsidP="00CA4990">
      <w:pPr>
        <w:shd w:val="clear" w:color="auto" w:fill="FFFFFF"/>
        <w:spacing w:after="0" w:line="240" w:lineRule="auto"/>
        <w:jc w:val="both"/>
        <w:rPr>
          <w:rFonts w:ascii="Roboto" w:eastAsia="Times New Roman" w:hAnsi="Roboto" w:cs="Times New Roman"/>
          <w:color w:val="000000"/>
          <w:sz w:val="20"/>
          <w:szCs w:val="20"/>
          <w:lang w:eastAsia="es-AR"/>
        </w:rPr>
      </w:pPr>
      <w:r w:rsidRPr="00CA4990">
        <w:rPr>
          <w:rFonts w:ascii="Arial" w:eastAsia="Times New Roman" w:hAnsi="Arial" w:cs="Arial"/>
          <w:color w:val="000000"/>
          <w:sz w:val="20"/>
          <w:szCs w:val="20"/>
          <w:lang w:eastAsia="es-AR"/>
        </w:rPr>
        <w:br/>
        <w:t>En situaciones de Cambios de Funciones o Recalificación de A.R.T, una Junta Médica establece las limitaciones que tiene un docente para realizar la actividad para la cual fue designado. En el primer caso, sólo para docentes titulares (los cargos u horas suplentes o provisionales se pierden), en el segundo, en cualquier situación de revista </w:t>
      </w:r>
      <w:r w:rsidRPr="00CA4990">
        <w:rPr>
          <w:rFonts w:ascii="Arial" w:eastAsia="Times New Roman" w:hAnsi="Arial" w:cs="Arial"/>
          <w:color w:val="000000"/>
          <w:sz w:val="20"/>
          <w:szCs w:val="20"/>
          <w:vertAlign w:val="superscript"/>
          <w:lang w:eastAsia="es-AR"/>
        </w:rPr>
        <w:t>3</w:t>
      </w:r>
      <w:r w:rsidRPr="00CA4990">
        <w:rPr>
          <w:rFonts w:ascii="Arial" w:eastAsia="Times New Roman" w:hAnsi="Arial" w:cs="Arial"/>
          <w:color w:val="000000"/>
          <w:sz w:val="20"/>
          <w:szCs w:val="20"/>
          <w:lang w:eastAsia="es-AR"/>
        </w:rPr>
        <w:t>.</w:t>
      </w:r>
    </w:p>
    <w:p w:rsidR="00CA4990" w:rsidRPr="00CA4990" w:rsidRDefault="00CA4990" w:rsidP="00CA4990">
      <w:pPr>
        <w:shd w:val="clear" w:color="auto" w:fill="FFFFFF"/>
        <w:spacing w:after="0" w:line="240" w:lineRule="auto"/>
        <w:jc w:val="both"/>
        <w:rPr>
          <w:rFonts w:ascii="Roboto" w:eastAsia="Times New Roman" w:hAnsi="Roboto" w:cs="Times New Roman"/>
          <w:color w:val="000000"/>
          <w:sz w:val="20"/>
          <w:szCs w:val="20"/>
          <w:lang w:eastAsia="es-AR"/>
        </w:rPr>
      </w:pPr>
      <w:r w:rsidRPr="00CA4990">
        <w:rPr>
          <w:rFonts w:ascii="Arial" w:eastAsia="Times New Roman" w:hAnsi="Arial" w:cs="Arial"/>
          <w:color w:val="000000"/>
          <w:sz w:val="20"/>
          <w:szCs w:val="20"/>
          <w:lang w:eastAsia="es-AR"/>
        </w:rPr>
        <w:br/>
        <w:t>Una vez evaluada la situación, la Junta Médica indicará el Alta con “Cambio de Función” o con Recalificación, según corresponda. Al cambiar las posibilidades laborales del docente, esta SAD indicará un nuevo destino (en la misma escuela, en otra</w:t>
      </w:r>
      <w:r w:rsidRPr="00CA4990">
        <w:rPr>
          <w:rFonts w:ascii="Arial" w:eastAsia="Times New Roman" w:hAnsi="Arial" w:cs="Arial"/>
          <w:color w:val="000000"/>
          <w:sz w:val="20"/>
          <w:szCs w:val="20"/>
          <w:vertAlign w:val="superscript"/>
          <w:lang w:eastAsia="es-AR"/>
        </w:rPr>
        <w:t>4</w:t>
      </w:r>
      <w:r w:rsidRPr="00CA4990">
        <w:rPr>
          <w:rFonts w:ascii="Arial" w:eastAsia="Times New Roman" w:hAnsi="Arial" w:cs="Arial"/>
          <w:color w:val="000000"/>
          <w:sz w:val="20"/>
          <w:szCs w:val="20"/>
          <w:lang w:eastAsia="es-AR"/>
        </w:rPr>
        <w:t> o en un organismo desconcentrado) respetando lo determinado por la Junta Médica.</w:t>
      </w:r>
    </w:p>
    <w:p w:rsidR="00CA4990" w:rsidRPr="00CA4990" w:rsidRDefault="00CA4990" w:rsidP="00CA4990">
      <w:pPr>
        <w:shd w:val="clear" w:color="auto" w:fill="FFFFFF"/>
        <w:spacing w:after="0" w:line="240" w:lineRule="auto"/>
        <w:jc w:val="both"/>
        <w:rPr>
          <w:rFonts w:ascii="Roboto" w:eastAsia="Times New Roman" w:hAnsi="Roboto" w:cs="Times New Roman"/>
          <w:color w:val="000000"/>
          <w:sz w:val="20"/>
          <w:szCs w:val="20"/>
          <w:lang w:eastAsia="es-AR"/>
        </w:rPr>
      </w:pPr>
      <w:r w:rsidRPr="00CA4990">
        <w:rPr>
          <w:rFonts w:ascii="Arial" w:eastAsia="Times New Roman" w:hAnsi="Arial" w:cs="Arial"/>
          <w:color w:val="000000"/>
          <w:sz w:val="20"/>
          <w:szCs w:val="20"/>
          <w:lang w:eastAsia="es-AR"/>
        </w:rPr>
        <w:br/>
      </w:r>
      <w:r w:rsidRPr="00CA4990">
        <w:rPr>
          <w:rFonts w:ascii="Arial" w:eastAsia="Times New Roman" w:hAnsi="Arial" w:cs="Arial"/>
          <w:b/>
          <w:bCs/>
          <w:color w:val="000000"/>
          <w:sz w:val="20"/>
          <w:szCs w:val="20"/>
          <w:lang w:eastAsia="es-AR"/>
        </w:rPr>
        <w:t>EL DOCENTE NO DEBERÁ INGRESAR A LA INSTITUCIÓN HASTA TANTO SE LO VUELVA A DESIGNAR BAJO LAS CONDICIONES ESTABLECIDAS POR LA JUNTA MÉDICA.</w:t>
      </w:r>
    </w:p>
    <w:p w:rsidR="00CA4990" w:rsidRPr="00CA4990" w:rsidRDefault="00CA4990" w:rsidP="00CA4990">
      <w:pPr>
        <w:shd w:val="clear" w:color="auto" w:fill="FFFFFF"/>
        <w:spacing w:after="0" w:line="240" w:lineRule="auto"/>
        <w:jc w:val="both"/>
        <w:rPr>
          <w:rFonts w:ascii="Roboto" w:eastAsia="Times New Roman" w:hAnsi="Roboto" w:cs="Times New Roman"/>
          <w:color w:val="000000"/>
          <w:sz w:val="20"/>
          <w:szCs w:val="20"/>
          <w:lang w:eastAsia="es-AR"/>
        </w:rPr>
      </w:pPr>
      <w:r w:rsidRPr="00CA4990">
        <w:rPr>
          <w:rFonts w:ascii="Arial" w:eastAsia="Times New Roman" w:hAnsi="Arial" w:cs="Arial"/>
          <w:color w:val="000000"/>
          <w:sz w:val="20"/>
          <w:szCs w:val="20"/>
          <w:lang w:eastAsia="es-AR"/>
        </w:rPr>
        <w:br/>
        <w:t>Cuando se hiciera efectivo el nuevo destino por Cambio de Funciones, la Toma de Posesión que se realice en la institución, deberá contener, EXPRESAMENTE, el período “desde – hasta” que la Junta Médica determinó, y fotocopia de la misma deberá elevarse a la SAD para la finalización del trámite.</w:t>
      </w:r>
    </w:p>
    <w:p w:rsidR="00CA4990" w:rsidRDefault="00CA4990"/>
    <w:p w:rsidR="00CA4990" w:rsidRDefault="00CA4990"/>
    <w:p w:rsidR="00CA4990" w:rsidRDefault="00CA4990" w:rsidP="00CA4990">
      <w:pPr>
        <w:shd w:val="clear" w:color="auto" w:fill="FFFFFF"/>
        <w:spacing w:after="0" w:line="240" w:lineRule="auto"/>
        <w:ind w:hanging="720"/>
        <w:jc w:val="both"/>
        <w:rPr>
          <w:rFonts w:ascii="Arial" w:eastAsia="Times New Roman" w:hAnsi="Arial" w:cs="Arial"/>
          <w:color w:val="000000"/>
          <w:sz w:val="20"/>
          <w:szCs w:val="20"/>
          <w:lang w:eastAsia="es-AR"/>
        </w:rPr>
      </w:pPr>
      <w:r w:rsidRPr="00CA4990">
        <w:rPr>
          <w:rFonts w:ascii="Arial" w:eastAsia="Times New Roman" w:hAnsi="Arial" w:cs="Arial"/>
          <w:color w:val="000000"/>
          <w:sz w:val="20"/>
          <w:szCs w:val="20"/>
          <w:lang w:eastAsia="es-AR"/>
        </w:rPr>
        <w:t>(3)       En situación de Revista Provisional o Suplente, no más allá de la fecha de término de la designación. Corresponde cese según lo establecido en</w:t>
      </w:r>
      <w:bookmarkStart w:id="0" w:name="_GoBack"/>
      <w:bookmarkEnd w:id="0"/>
      <w:r w:rsidRPr="00CA4990">
        <w:rPr>
          <w:rFonts w:ascii="Arial" w:eastAsia="Times New Roman" w:hAnsi="Arial" w:cs="Arial"/>
          <w:color w:val="000000"/>
          <w:sz w:val="20"/>
          <w:szCs w:val="20"/>
          <w:lang w:eastAsia="es-AR"/>
        </w:rPr>
        <w:t xml:space="preserve"> los artículos 109 y 110.</w:t>
      </w:r>
    </w:p>
    <w:p w:rsidR="00CA4990" w:rsidRDefault="00CA4990" w:rsidP="00CA4990">
      <w:pPr>
        <w:shd w:val="clear" w:color="auto" w:fill="FFFFFF"/>
        <w:spacing w:after="0" w:line="240" w:lineRule="auto"/>
        <w:ind w:hanging="720"/>
        <w:jc w:val="both"/>
        <w:rPr>
          <w:rFonts w:ascii="Arial" w:eastAsia="Times New Roman" w:hAnsi="Arial" w:cs="Arial"/>
          <w:color w:val="000000"/>
          <w:sz w:val="20"/>
          <w:szCs w:val="20"/>
          <w:lang w:eastAsia="es-AR"/>
        </w:rPr>
      </w:pPr>
    </w:p>
    <w:p w:rsidR="00CA4990" w:rsidRPr="00CA4990" w:rsidRDefault="00CA4990" w:rsidP="00CA4990">
      <w:pPr>
        <w:shd w:val="clear" w:color="auto" w:fill="FFFFFF"/>
        <w:spacing w:after="0" w:line="240" w:lineRule="auto"/>
        <w:ind w:hanging="720"/>
        <w:jc w:val="both"/>
        <w:rPr>
          <w:rFonts w:ascii="Roboto" w:eastAsia="Times New Roman" w:hAnsi="Roboto" w:cs="Times New Roman"/>
          <w:color w:val="000000"/>
          <w:sz w:val="20"/>
          <w:szCs w:val="20"/>
          <w:lang w:eastAsia="es-AR"/>
        </w:rPr>
      </w:pPr>
      <w:r>
        <w:rPr>
          <w:rFonts w:ascii="Arial" w:hAnsi="Arial" w:cs="Arial"/>
          <w:color w:val="000000"/>
          <w:sz w:val="20"/>
          <w:szCs w:val="20"/>
          <w:shd w:val="clear" w:color="auto" w:fill="FFFFFF"/>
        </w:rPr>
        <w:t>(4)      </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Para obtener el destino en otra institución diferente a la de la base, s</w:t>
      </w:r>
      <w:r>
        <w:rPr>
          <w:rFonts w:ascii="Arial" w:hAnsi="Arial" w:cs="Arial"/>
          <w:color w:val="000000"/>
          <w:sz w:val="20"/>
          <w:szCs w:val="20"/>
          <w:shd w:val="clear" w:color="auto" w:fill="FFFFFF"/>
        </w:rPr>
        <w:t xml:space="preserve">e debe contar con la aceptación </w:t>
      </w:r>
      <w:r>
        <w:rPr>
          <w:rFonts w:ascii="Arial" w:hAnsi="Arial" w:cs="Arial"/>
          <w:color w:val="000000"/>
          <w:sz w:val="20"/>
          <w:szCs w:val="20"/>
          <w:shd w:val="clear" w:color="auto" w:fill="FFFFFF"/>
        </w:rPr>
        <w:t>escrita de las autoridades de la nueva institución.</w:t>
      </w:r>
    </w:p>
    <w:p w:rsidR="00CA4990" w:rsidRDefault="00CA4990"/>
    <w:p w:rsidR="00CA4990" w:rsidRDefault="00CA4990"/>
    <w:p w:rsidR="00CA4990" w:rsidRPr="00CA4990" w:rsidRDefault="00CA4990" w:rsidP="00CA4990">
      <w:pPr>
        <w:pBdr>
          <w:top w:val="single" w:sz="4" w:space="1" w:color="auto"/>
          <w:left w:val="single" w:sz="4" w:space="4" w:color="auto"/>
          <w:bottom w:val="single" w:sz="4" w:space="1" w:color="auto"/>
          <w:right w:val="single" w:sz="4" w:space="4" w:color="auto"/>
        </w:pBdr>
        <w:jc w:val="both"/>
        <w:rPr>
          <w:b/>
          <w:sz w:val="28"/>
          <w:szCs w:val="28"/>
        </w:rPr>
      </w:pPr>
      <w:r w:rsidRPr="00CA4990">
        <w:rPr>
          <w:b/>
          <w:sz w:val="28"/>
          <w:szCs w:val="28"/>
        </w:rPr>
        <w:t xml:space="preserve">HORARIO DE ATENCIÓN PARA CAMBIOS DE FUNCIONES DE LUNES A VIERNES DE 13:00 A 15:00 HS en Secretaría de Asuntos Docentes de Avellaneda (E. </w:t>
      </w:r>
      <w:proofErr w:type="spellStart"/>
      <w:r w:rsidRPr="00CA4990">
        <w:rPr>
          <w:b/>
          <w:sz w:val="28"/>
          <w:szCs w:val="28"/>
        </w:rPr>
        <w:t>Zeballos</w:t>
      </w:r>
      <w:proofErr w:type="spellEnd"/>
      <w:r w:rsidRPr="00CA4990">
        <w:rPr>
          <w:b/>
          <w:sz w:val="28"/>
          <w:szCs w:val="28"/>
        </w:rPr>
        <w:t xml:space="preserve"> N° 2327 1° piso) Área Cambios de Funciones).</w:t>
      </w:r>
    </w:p>
    <w:sectPr w:rsidR="00CA4990" w:rsidRPr="00CA499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990"/>
    <w:rsid w:val="0054544E"/>
    <w:rsid w:val="00965EB0"/>
    <w:rsid w:val="00CA499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B44C34-AC6D-4C83-803C-02BAE9F2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CA4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139360">
      <w:bodyDiv w:val="1"/>
      <w:marLeft w:val="0"/>
      <w:marRight w:val="0"/>
      <w:marTop w:val="0"/>
      <w:marBottom w:val="0"/>
      <w:divBdr>
        <w:top w:val="none" w:sz="0" w:space="0" w:color="auto"/>
        <w:left w:val="none" w:sz="0" w:space="0" w:color="auto"/>
        <w:bottom w:val="none" w:sz="0" w:space="0" w:color="auto"/>
        <w:right w:val="none" w:sz="0" w:space="0" w:color="auto"/>
      </w:divBdr>
    </w:div>
    <w:div w:id="1969895026">
      <w:bodyDiv w:val="1"/>
      <w:marLeft w:val="0"/>
      <w:marRight w:val="0"/>
      <w:marTop w:val="0"/>
      <w:marBottom w:val="0"/>
      <w:divBdr>
        <w:top w:val="none" w:sz="0" w:space="0" w:color="auto"/>
        <w:left w:val="none" w:sz="0" w:space="0" w:color="auto"/>
        <w:bottom w:val="none" w:sz="0" w:space="0" w:color="auto"/>
        <w:right w:val="none" w:sz="0" w:space="0" w:color="auto"/>
      </w:divBdr>
      <w:divsChild>
        <w:div w:id="195062330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261</Words>
  <Characters>1436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alumno</dc:creator>
  <cp:keywords/>
  <dc:description/>
  <cp:lastModifiedBy>alumno</cp:lastModifiedBy>
  <cp:revision>1</cp:revision>
  <dcterms:created xsi:type="dcterms:W3CDTF">2017-01-07T21:39:00Z</dcterms:created>
  <dcterms:modified xsi:type="dcterms:W3CDTF">2017-01-07T21:49:00Z</dcterms:modified>
</cp:coreProperties>
</file>